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882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14:paraId="665EF52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3F0761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1AF054A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0EBAEB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424BFF4D" w14:textId="77777777" w:rsidR="00713F13" w:rsidRPr="00196132" w:rsidRDefault="00713F13" w:rsidP="00713F1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2559F633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46B63B" w14:textId="2958E174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</w:t>
      </w:r>
      <w:proofErr w:type="gramStart"/>
      <w:r w:rsidRPr="00590FC7">
        <w:rPr>
          <w:rFonts w:ascii="Times New Roman" w:hAnsi="Times New Roman"/>
          <w:sz w:val="28"/>
          <w:szCs w:val="28"/>
        </w:rPr>
        <w:t>2021  №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590FC7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713F13" w:rsidRPr="00196132">
        <w:rPr>
          <w:rFonts w:ascii="Times New Roman" w:hAnsi="Times New Roman"/>
          <w:sz w:val="28"/>
          <w:szCs w:val="28"/>
        </w:rPr>
        <w:t xml:space="preserve">в лице </w:t>
      </w:r>
      <w:r w:rsidR="00713F13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713F13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713F13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713F13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713F13">
        <w:rPr>
          <w:rFonts w:ascii="Times New Roman" w:hAnsi="Times New Roman"/>
          <w:sz w:val="28"/>
          <w:szCs w:val="28"/>
        </w:rPr>
        <w:t xml:space="preserve">01.10.2022 </w:t>
      </w:r>
      <w:r w:rsidR="00713F13" w:rsidRPr="00196132">
        <w:rPr>
          <w:rFonts w:ascii="Times New Roman" w:hAnsi="Times New Roman"/>
          <w:sz w:val="28"/>
          <w:szCs w:val="28"/>
        </w:rPr>
        <w:t>№</w:t>
      </w:r>
      <w:r w:rsidR="00713F13">
        <w:rPr>
          <w:rFonts w:ascii="Times New Roman" w:hAnsi="Times New Roman"/>
          <w:sz w:val="28"/>
          <w:szCs w:val="28"/>
        </w:rPr>
        <w:t>0180/02.03</w:t>
      </w:r>
      <w:r w:rsidRPr="00590FC7">
        <w:rPr>
          <w:rFonts w:ascii="Times New Roman" w:hAnsi="Times New Roman"/>
          <w:sz w:val="28"/>
          <w:szCs w:val="28"/>
        </w:rPr>
        <w:t>, с одной стороны</w:t>
      </w:r>
      <w:r>
        <w:rPr>
          <w:rFonts w:ascii="Times New Roman" w:hAnsi="Times New Roman"/>
          <w:sz w:val="28"/>
          <w:szCs w:val="28"/>
        </w:rPr>
        <w:t>,</w:t>
      </w:r>
      <w:r w:rsidRPr="00590FC7">
        <w:rPr>
          <w:rFonts w:ascii="Times New Roman" w:hAnsi="Times New Roman"/>
          <w:sz w:val="28"/>
          <w:szCs w:val="28"/>
        </w:rPr>
        <w:t xml:space="preserve"> и 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C9B5A6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</w:t>
      </w:r>
      <w:r w:rsidRPr="00590FC7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B4A6E54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590FC7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5177823A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590FC7">
        <w:rPr>
          <w:rFonts w:ascii="Times New Roman" w:hAnsi="Times New Roman"/>
          <w:sz w:val="24"/>
          <w:szCs w:val="24"/>
        </w:rPr>
        <w:t>(Ф.И.О)</w:t>
      </w:r>
    </w:p>
    <w:p w14:paraId="70CBD29E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565BF8A6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90FC7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215EDEE2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4F995121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</w:t>
      </w:r>
      <w:r w:rsidRPr="00590FC7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7CA2E56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590FC7">
        <w:rPr>
          <w:rFonts w:ascii="Times New Roman" w:hAnsi="Times New Roman"/>
          <w:sz w:val="28"/>
          <w:szCs w:val="28"/>
        </w:rPr>
        <w:t>ая</w:t>
      </w:r>
      <w:proofErr w:type="spellEnd"/>
      <w:r w:rsidRPr="00590FC7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26080C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B39C6A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2861B5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5DD4381D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3179AA5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</w:t>
      </w:r>
      <w:r w:rsidRPr="00590FC7">
        <w:rPr>
          <w:rFonts w:ascii="Times New Roman" w:hAnsi="Times New Roman"/>
          <w:sz w:val="28"/>
          <w:szCs w:val="28"/>
        </w:rPr>
        <w:lastRenderedPageBreak/>
        <w:t>в приказе о зачислении Обучающегося.</w:t>
      </w:r>
    </w:p>
    <w:p w14:paraId="2389BF5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67DB18F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F11B60E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58221B5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408C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EE2779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3113A56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14:paraId="59BCC19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95CD7D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D210B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AD8886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FF6F47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00E94B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7A6CE00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DDACCB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EBC16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14:paraId="28664B41" w14:textId="77777777" w:rsidR="003C5C92" w:rsidRPr="00590FC7" w:rsidRDefault="003C5C92" w:rsidP="003C5C9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761CC1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14:paraId="7DE043A8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F907D0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519CFF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4BD65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A6B073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14:paraId="56FFF47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45230E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502AE62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8CD71DE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C960E7E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43B6BE22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4A8E755" w14:textId="77777777" w:rsidR="003C5C92" w:rsidRPr="00590FC7" w:rsidRDefault="003C5C92" w:rsidP="003C5C9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F7E9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36786F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75B0DEE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655BA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47AE89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0A38F20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45A9808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12B3DB2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590FC7">
        <w:rPr>
          <w:rFonts w:ascii="Times New Roman" w:hAnsi="Times New Roman"/>
          <w:sz w:val="28"/>
          <w:szCs w:val="28"/>
        </w:rPr>
        <w:t>пп</w:t>
      </w:r>
      <w:proofErr w:type="spellEnd"/>
      <w:r w:rsidRPr="00590FC7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18EA946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A4AE55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264E0D5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1B633D8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14:paraId="493CBD0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3A2CDD4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632EDC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14:paraId="4AD8A91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74DC6B63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4710BB7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7F4798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28E629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CC185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50CF7F0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</w:t>
      </w:r>
      <w:r w:rsidRPr="00590FC7">
        <w:rPr>
          <w:rFonts w:ascii="Times New Roman" w:hAnsi="Times New Roman"/>
          <w:sz w:val="28"/>
          <w:szCs w:val="28"/>
        </w:rPr>
        <w:lastRenderedPageBreak/>
        <w:t>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3480D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3E33F9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6AF0CCA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2E7106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656D506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DB26B7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0D18B3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1D6DF1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5B3AAB2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C52A5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</w:p>
    <w:p w14:paraId="4AF5713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45062F4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1950121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2FD262F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52B14B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590FC7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14:paraId="50C7784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F5EA2B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C95660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A77033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2C2259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D2849C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A314D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446227F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A4BFC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F5DBE8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A62682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7C43763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431AFD1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D6C1E6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D7B82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9C07C8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875D7A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BDFEE1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58BF192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63459E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14:paraId="116A25B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303506A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4C8768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7BF3AC1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E1D222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EB4167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DCFE84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C0F5D2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474E41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5F91D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246B8BA7" w14:textId="77777777" w:rsidR="003C5C92" w:rsidRPr="00590FC7" w:rsidRDefault="003C5C92" w:rsidP="003C5C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CD93A44" w14:textId="77777777" w:rsidR="003C5C92" w:rsidRPr="00590FC7" w:rsidRDefault="003C5C92" w:rsidP="003C5C9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br w:type="page"/>
      </w:r>
      <w:r w:rsidRPr="00590FC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449D302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78"/>
        <w:gridCol w:w="3544"/>
      </w:tblGrid>
      <w:tr w:rsidR="00713F13" w:rsidRPr="00634777" w14:paraId="4627038B" w14:textId="77777777" w:rsidTr="00792B54">
        <w:trPr>
          <w:trHeight w:val="445"/>
        </w:trPr>
        <w:tc>
          <w:tcPr>
            <w:tcW w:w="4111" w:type="dxa"/>
            <w:hideMark/>
          </w:tcPr>
          <w:p w14:paraId="19C557F1" w14:textId="77777777" w:rsidR="00713F13" w:rsidRPr="00634777" w:rsidRDefault="00713F13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  <w:hideMark/>
          </w:tcPr>
          <w:p w14:paraId="42CB6EA6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1160B5B1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713F13" w:rsidRPr="00634777" w14:paraId="4A1DDC96" w14:textId="77777777" w:rsidTr="00792B54">
        <w:trPr>
          <w:trHeight w:val="2515"/>
        </w:trPr>
        <w:tc>
          <w:tcPr>
            <w:tcW w:w="4111" w:type="dxa"/>
          </w:tcPr>
          <w:p w14:paraId="61BFC6D5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53BC355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0C14136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F8A57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009AD74B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4F4207C0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33303C3C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5C838F1B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3E15D953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</w:t>
            </w:r>
          </w:p>
          <w:p w14:paraId="673F08CF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550343001</w:t>
            </w:r>
          </w:p>
          <w:p w14:paraId="7841EE39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145CF8AC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4DBC8A9E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551EA8B6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143B3BBE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3F6F9189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362F0060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442E20EA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38B19A22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072DE20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21C027F3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63C96333" w14:textId="77777777" w:rsidR="00713F1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3FEF9822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65AC2CD0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194006F3" w14:textId="77777777" w:rsidR="00713F13" w:rsidRPr="00EF2443" w:rsidRDefault="00713F1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48575485" w14:textId="77777777" w:rsidR="00713F13" w:rsidRPr="00634777" w:rsidRDefault="00713F13" w:rsidP="00792B54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578" w:type="dxa"/>
          </w:tcPr>
          <w:p w14:paraId="59524DA7" w14:textId="77777777" w:rsidR="00713F13" w:rsidRPr="00634777" w:rsidRDefault="00713F13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</w:t>
            </w:r>
          </w:p>
          <w:p w14:paraId="4579E99E" w14:textId="77777777" w:rsidR="00713F13" w:rsidRPr="00634777" w:rsidRDefault="00713F13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71042617" w14:textId="77777777" w:rsidR="00713F13" w:rsidRPr="00634777" w:rsidRDefault="00713F13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47363C70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6B966BD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1A7102B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</w:t>
            </w:r>
          </w:p>
          <w:p w14:paraId="5123FB3D" w14:textId="77777777" w:rsidR="00713F13" w:rsidRPr="00634777" w:rsidRDefault="00713F13" w:rsidP="00792B5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C6A4726" w14:textId="77777777" w:rsidR="00713F13" w:rsidRPr="00634777" w:rsidRDefault="00713F13" w:rsidP="00792B54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44385D8A" w14:textId="77777777" w:rsidR="00713F13" w:rsidRPr="00634777" w:rsidRDefault="00713F13" w:rsidP="00792B54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41693DCA" w14:textId="77777777" w:rsidR="00713F13" w:rsidRPr="00634777" w:rsidRDefault="00713F13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7D74533C" w14:textId="77777777" w:rsidR="00713F13" w:rsidRDefault="00713F13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72AA115D" w14:textId="77777777" w:rsidR="00713F13" w:rsidRPr="00831735" w:rsidRDefault="00713F13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924A2" w14:textId="77777777" w:rsidR="00713F13" w:rsidRPr="00634777" w:rsidRDefault="00713F13" w:rsidP="00792B5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39AF1A77" w14:textId="77777777" w:rsidR="00713F13" w:rsidRPr="00634777" w:rsidRDefault="00713F13" w:rsidP="00792B5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D97293E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B15DE93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108B04E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5606067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/____________/_______/</w:t>
            </w:r>
          </w:p>
          <w:p w14:paraId="2D5F0E82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</w:t>
            </w: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 (Ф.И.О.)</w:t>
            </w:r>
          </w:p>
        </w:tc>
        <w:tc>
          <w:tcPr>
            <w:tcW w:w="3544" w:type="dxa"/>
          </w:tcPr>
          <w:p w14:paraId="32BC68D2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10E00BB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13EC181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F9234DA" w14:textId="77777777" w:rsidR="00713F13" w:rsidRPr="00634777" w:rsidRDefault="00713F13" w:rsidP="00792B54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17025D03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50B6F4B3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15D6467E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585B0845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37591742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6FDE10CC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35374970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50913BF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684759DB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44F0DBD" w14:textId="77777777" w:rsidR="00713F13" w:rsidRPr="00634777" w:rsidRDefault="00713F13" w:rsidP="00792B54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7CEC3B5" w14:textId="77777777" w:rsidR="00713F13" w:rsidRPr="00634777" w:rsidRDefault="00713F13" w:rsidP="00792B54">
            <w:pPr>
              <w:widowControl w:val="0"/>
              <w:tabs>
                <w:tab w:val="left" w:pos="17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1236CB80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___________________________</w:t>
            </w:r>
          </w:p>
          <w:p w14:paraId="5B29B1AF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9926BA6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138C0C8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9488DB3" w14:textId="77777777" w:rsidR="00713F13" w:rsidRPr="00634777" w:rsidRDefault="00713F1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1F70EC16" w14:textId="77777777" w:rsidR="00713F13" w:rsidRPr="00634777" w:rsidRDefault="00713F1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51FF3BBD" w14:textId="77777777" w:rsidR="003C5C92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7A39116" w14:textId="77777777" w:rsidR="003C5C92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2C3D389" w14:textId="237D3C19" w:rsidR="00EC4012" w:rsidRPr="003C5C92" w:rsidRDefault="00EC4012" w:rsidP="003C5C92">
      <w:pPr>
        <w:rPr>
          <w:rFonts w:ascii="Times New Roman" w:hAnsi="Times New Roman"/>
          <w:sz w:val="28"/>
          <w:szCs w:val="28"/>
        </w:rPr>
      </w:pPr>
    </w:p>
    <w:sectPr w:rsidR="00EC4012" w:rsidRPr="003C5C9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62A1" w14:textId="77777777" w:rsidR="00F41B83" w:rsidRDefault="00F41B83" w:rsidP="00E207A2">
      <w:pPr>
        <w:spacing w:after="0" w:line="240" w:lineRule="auto"/>
      </w:pPr>
      <w:r>
        <w:separator/>
      </w:r>
    </w:p>
  </w:endnote>
  <w:endnote w:type="continuationSeparator" w:id="0">
    <w:p w14:paraId="2C188366" w14:textId="77777777" w:rsidR="00F41B83" w:rsidRDefault="00F41B83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DD81" w14:textId="77777777" w:rsidR="00F41B83" w:rsidRDefault="00F41B83" w:rsidP="00E207A2">
      <w:pPr>
        <w:spacing w:after="0" w:line="240" w:lineRule="auto"/>
      </w:pPr>
      <w:r>
        <w:separator/>
      </w:r>
    </w:p>
  </w:footnote>
  <w:footnote w:type="continuationSeparator" w:id="0">
    <w:p w14:paraId="4DFA38C2" w14:textId="77777777" w:rsidR="00F41B83" w:rsidRDefault="00F41B83" w:rsidP="00E207A2">
      <w:pPr>
        <w:spacing w:after="0" w:line="240" w:lineRule="auto"/>
      </w:pPr>
      <w:r>
        <w:continuationSeparator/>
      </w:r>
    </w:p>
  </w:footnote>
  <w:footnote w:id="1">
    <w:p w14:paraId="035BA593" w14:textId="77777777" w:rsidR="003C5C92" w:rsidRPr="00A97239" w:rsidRDefault="003C5C92" w:rsidP="003C5C92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DEBB8EA" w14:textId="77777777" w:rsidR="003C5C92" w:rsidRPr="00A97239" w:rsidRDefault="003C5C92" w:rsidP="003C5C92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721D1E9" w14:textId="77777777" w:rsidR="003C5C92" w:rsidRDefault="003C5C92" w:rsidP="003C5C92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77E9683" w14:textId="77777777" w:rsidR="003C5C92" w:rsidRPr="00B336CC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E60E248" w14:textId="77777777" w:rsidR="003C5C92" w:rsidRPr="00B336CC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35D58A98" w14:textId="77777777" w:rsidR="003C5C92" w:rsidRPr="00B41820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1909BB"/>
    <w:rsid w:val="00243D60"/>
    <w:rsid w:val="002B79D7"/>
    <w:rsid w:val="0035273A"/>
    <w:rsid w:val="003B1A29"/>
    <w:rsid w:val="003C5C92"/>
    <w:rsid w:val="003C6DB5"/>
    <w:rsid w:val="004430DE"/>
    <w:rsid w:val="00531251"/>
    <w:rsid w:val="005B0C96"/>
    <w:rsid w:val="005D0868"/>
    <w:rsid w:val="005D6C4D"/>
    <w:rsid w:val="006367AC"/>
    <w:rsid w:val="006B2995"/>
    <w:rsid w:val="00713F13"/>
    <w:rsid w:val="00714167"/>
    <w:rsid w:val="00735798"/>
    <w:rsid w:val="00777EE2"/>
    <w:rsid w:val="007B580A"/>
    <w:rsid w:val="007E19A7"/>
    <w:rsid w:val="00857067"/>
    <w:rsid w:val="008F4339"/>
    <w:rsid w:val="00907F81"/>
    <w:rsid w:val="0098477D"/>
    <w:rsid w:val="009C686D"/>
    <w:rsid w:val="009C6B43"/>
    <w:rsid w:val="009E5732"/>
    <w:rsid w:val="00A0080C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1B83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@fa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A80C2-7E6A-4CD4-B821-13BC49CFE638}"/>
</file>

<file path=customXml/itemProps2.xml><?xml version="1.0" encoding="utf-8"?>
<ds:datastoreItem xmlns:ds="http://schemas.openxmlformats.org/officeDocument/2006/customXml" ds:itemID="{B82469F2-C7B7-484A-AB8C-6A3121B87E49}"/>
</file>

<file path=customXml/itemProps3.xml><?xml version="1.0" encoding="utf-8"?>
<ds:datastoreItem xmlns:ds="http://schemas.openxmlformats.org/officeDocument/2006/customXml" ds:itemID="{1594E46B-67C4-44DB-81A3-4FB42758B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2841</Words>
  <Characters>16200</Characters>
  <Application>Microsoft Office Word</Application>
  <DocSecurity>0</DocSecurity>
  <Lines>135</Lines>
  <Paragraphs>38</Paragraphs>
  <ScaleCrop>false</ScaleCrop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22</cp:revision>
  <dcterms:created xsi:type="dcterms:W3CDTF">2023-06-22T14:43:00Z</dcterms:created>
  <dcterms:modified xsi:type="dcterms:W3CDTF">2023-08-21T04:43:00Z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