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DB" w:rsidRPr="00496A5B" w:rsidRDefault="00A61F3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96A5B">
        <w:rPr>
          <w:rFonts w:ascii="Times New Roman" w:hAnsi="Times New Roman" w:cs="Times New Roman"/>
          <w:b/>
          <w:sz w:val="28"/>
          <w:szCs w:val="28"/>
        </w:rPr>
        <w:t xml:space="preserve">ОМСКИЙ ФИЛИАЛ </w:t>
      </w:r>
      <w:proofErr w:type="spellStart"/>
      <w:r w:rsidRPr="00496A5B"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</w:p>
    <w:p w:rsid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F31" w:rsidRPr="00A61F31" w:rsidRDefault="00A61F31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F31" w:rsidTr="00A61F31">
        <w:tc>
          <w:tcPr>
            <w:tcW w:w="4785" w:type="dxa"/>
          </w:tcPr>
          <w:p w:rsidR="00A61F31" w:rsidRDefault="00A61F31" w:rsidP="0057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Финансы и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A61F31" w:rsidRDefault="00A6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 кафедры</w:t>
            </w:r>
          </w:p>
          <w:p w:rsidR="00A61F31" w:rsidRDefault="00A61F31" w:rsidP="00D22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7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1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731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7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21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1F31" w:rsidRDefault="00A61F31">
      <w:pPr>
        <w:rPr>
          <w:rFonts w:ascii="Times New Roman" w:hAnsi="Times New Roman" w:cs="Times New Roman"/>
          <w:sz w:val="28"/>
          <w:szCs w:val="28"/>
        </w:rPr>
      </w:pP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тем </w:t>
      </w:r>
      <w:proofErr w:type="spellStart"/>
      <w:r w:rsidRPr="00FB3109">
        <w:rPr>
          <w:rFonts w:ascii="Times New Roman" w:hAnsi="Times New Roman" w:cs="Times New Roman"/>
          <w:b/>
          <w:sz w:val="28"/>
          <w:szCs w:val="28"/>
        </w:rPr>
        <w:t>ВКР</w:t>
      </w:r>
      <w:proofErr w:type="spellEnd"/>
      <w:r w:rsidRPr="00FB3109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по направлению 38.04.01 Экономика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направленность программы магистратуры</w:t>
      </w:r>
    </w:p>
    <w:p w:rsidR="00984A23" w:rsidRPr="00FB3109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109">
        <w:rPr>
          <w:rFonts w:ascii="Times New Roman" w:hAnsi="Times New Roman" w:cs="Times New Roman"/>
          <w:b/>
          <w:sz w:val="28"/>
          <w:szCs w:val="28"/>
        </w:rPr>
        <w:t>«Оценка бизнеса и корпоративные финансы»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Анализ промежуточных состояний устойчивого развития предприятия. 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Анализ финансового положения и финансовой устойчивости по данным бухгалтерской отчетности предприятия 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3.</w:t>
      </w:r>
      <w:r w:rsidRPr="00FB3109">
        <w:rPr>
          <w:rFonts w:ascii="Times New Roman" w:hAnsi="Times New Roman" w:cs="Times New Roman"/>
          <w:sz w:val="28"/>
          <w:szCs w:val="28"/>
        </w:rPr>
        <w:tab/>
        <w:t>Анализ финансовой устойчивости корпораций в условиях экономической турбулентности.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4.</w:t>
      </w:r>
      <w:r w:rsidRPr="00FB3109">
        <w:rPr>
          <w:rFonts w:ascii="Times New Roman" w:hAnsi="Times New Roman" w:cs="Times New Roman"/>
          <w:sz w:val="28"/>
          <w:szCs w:val="28"/>
        </w:rPr>
        <w:tab/>
        <w:t>Влияние нематериальных активов на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рыночную стоимость компаний.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5.</w:t>
      </w:r>
      <w:r w:rsidRPr="00FB3109">
        <w:rPr>
          <w:rFonts w:ascii="Times New Roman" w:hAnsi="Times New Roman" w:cs="Times New Roman"/>
          <w:sz w:val="28"/>
          <w:szCs w:val="28"/>
        </w:rPr>
        <w:tab/>
        <w:t>Влияние отраслевых особенностей на выбор политики ценообразования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6.</w:t>
      </w:r>
      <w:r w:rsidRPr="00FB3109">
        <w:rPr>
          <w:rFonts w:ascii="Times New Roman" w:hAnsi="Times New Roman" w:cs="Times New Roman"/>
          <w:sz w:val="28"/>
          <w:szCs w:val="28"/>
        </w:rPr>
        <w:tab/>
        <w:t>Деловая репутация как фактор стоимости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7.</w:t>
      </w:r>
      <w:r w:rsidRPr="00FB3109">
        <w:rPr>
          <w:rFonts w:ascii="Times New Roman" w:hAnsi="Times New Roman" w:cs="Times New Roman"/>
          <w:sz w:val="28"/>
          <w:szCs w:val="28"/>
        </w:rPr>
        <w:tab/>
        <w:t>Денежные потоки компании и пути их оптимизации.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8.</w:t>
      </w:r>
      <w:r w:rsidRPr="00FB3109">
        <w:rPr>
          <w:rFonts w:ascii="Times New Roman" w:hAnsi="Times New Roman" w:cs="Times New Roman"/>
          <w:sz w:val="28"/>
          <w:szCs w:val="28"/>
        </w:rPr>
        <w:tab/>
        <w:t>Дивидендная политика и ее влияние на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стоимость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9.</w:t>
      </w:r>
      <w:r w:rsidRPr="00FB3109">
        <w:rPr>
          <w:rFonts w:ascii="Times New Roman" w:hAnsi="Times New Roman" w:cs="Times New Roman"/>
          <w:sz w:val="28"/>
          <w:szCs w:val="28"/>
        </w:rPr>
        <w:tab/>
        <w:t>Затратный подход стоимости бизнеса в условиях банкротства.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10.</w:t>
      </w:r>
      <w:r w:rsidRPr="00FB3109">
        <w:rPr>
          <w:rFonts w:ascii="Times New Roman" w:hAnsi="Times New Roman" w:cs="Times New Roman"/>
          <w:sz w:val="28"/>
          <w:szCs w:val="28"/>
        </w:rPr>
        <w:tab/>
        <w:t>Инвестиционные проекты в цифровой экономике: оценка и управление.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11.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Инструментарий анализа устойчивого развития предприятия. 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12.</w:t>
      </w:r>
      <w:r w:rsidRPr="00FB3109">
        <w:rPr>
          <w:rFonts w:ascii="Times New Roman" w:hAnsi="Times New Roman" w:cs="Times New Roman"/>
          <w:sz w:val="28"/>
          <w:szCs w:val="28"/>
        </w:rPr>
        <w:tab/>
        <w:t>Источники финансирования деятельности компании и проблемы оптимизации структуры капитала.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13.</w:t>
      </w:r>
      <w:r w:rsidRPr="00FB3109">
        <w:rPr>
          <w:rFonts w:ascii="Times New Roman" w:hAnsi="Times New Roman" w:cs="Times New Roman"/>
          <w:sz w:val="28"/>
          <w:szCs w:val="28"/>
        </w:rPr>
        <w:tab/>
        <w:t>Методика оценки стоимости акций в условиях волатильности.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14.</w:t>
      </w:r>
      <w:r w:rsidRPr="00FB3109">
        <w:rPr>
          <w:rFonts w:ascii="Times New Roman" w:hAnsi="Times New Roman" w:cs="Times New Roman"/>
          <w:sz w:val="28"/>
          <w:szCs w:val="28"/>
        </w:rPr>
        <w:tab/>
        <w:t>Модели экономического роста и источники финансирования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15.</w:t>
      </w:r>
      <w:r w:rsidRPr="00FB3109">
        <w:rPr>
          <w:rFonts w:ascii="Times New Roman" w:hAnsi="Times New Roman" w:cs="Times New Roman"/>
          <w:sz w:val="28"/>
          <w:szCs w:val="28"/>
        </w:rPr>
        <w:tab/>
        <w:t>Моделирование устойчивого роста корпорации.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16.</w:t>
      </w:r>
      <w:r w:rsidRPr="00FB3109">
        <w:rPr>
          <w:rFonts w:ascii="Times New Roman" w:hAnsi="Times New Roman" w:cs="Times New Roman"/>
          <w:sz w:val="28"/>
          <w:szCs w:val="28"/>
        </w:rPr>
        <w:tab/>
        <w:t>Модификация методов доходного подхода к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оценке бизнеса в условиях нестабильной экономики.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17.</w:t>
      </w:r>
      <w:r w:rsidRPr="00FB3109">
        <w:rPr>
          <w:rFonts w:ascii="Times New Roman" w:hAnsi="Times New Roman" w:cs="Times New Roman"/>
          <w:sz w:val="28"/>
          <w:szCs w:val="28"/>
        </w:rPr>
        <w:tab/>
        <w:t>Оборотные средства как инструмент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управления финансами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18.</w:t>
      </w:r>
      <w:r w:rsidRPr="00FB3109">
        <w:rPr>
          <w:rFonts w:ascii="Times New Roman" w:hAnsi="Times New Roman" w:cs="Times New Roman"/>
          <w:sz w:val="28"/>
          <w:szCs w:val="28"/>
        </w:rPr>
        <w:tab/>
        <w:t>Особенности оценки лизинговых компаний в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условиях нестабильной внешней среды.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19.</w:t>
      </w:r>
      <w:r w:rsidRPr="00FB3109">
        <w:rPr>
          <w:rFonts w:ascii="Times New Roman" w:hAnsi="Times New Roman" w:cs="Times New Roman"/>
          <w:sz w:val="28"/>
          <w:szCs w:val="28"/>
        </w:rPr>
        <w:tab/>
        <w:t>Особенности оценки лизинговых операций в условиях нестабильности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20.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влияния риской на рыночную стоимость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21.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и управление стоимостью инвестиционных проектов.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22.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имущественного комплекса предприятия в современных условиях.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23.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инновационного потенциала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промышленных организаций.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потребности компании в привлечении капитала и разработка облигационного займа.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25.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риска портфеля ценных бумаг в</w:t>
      </w:r>
      <w:r w:rsidR="00E2035E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условиях низкой ликвидности.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26.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Оценка стоимости бизнеса в </w:t>
      </w:r>
      <w:r w:rsidR="00A82A3C" w:rsidRPr="00FB3109">
        <w:rPr>
          <w:rFonts w:ascii="Times New Roman" w:hAnsi="Times New Roman" w:cs="Times New Roman"/>
          <w:sz w:val="28"/>
          <w:szCs w:val="28"/>
        </w:rPr>
        <w:t>пост прогнозный</w:t>
      </w:r>
      <w:r w:rsidRPr="00FB3109">
        <w:rPr>
          <w:rFonts w:ascii="Times New Roman" w:hAnsi="Times New Roman" w:cs="Times New Roman"/>
          <w:sz w:val="28"/>
          <w:szCs w:val="28"/>
        </w:rPr>
        <w:t xml:space="preserve"> период: современные реалии.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27.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стоимости дебиторской задолженности при банкротстве предприятий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28.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стоимости компании как инструмент эффективного управления бизнесом.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29.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стоимости малого бизнеса в России.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30.</w:t>
      </w:r>
      <w:r w:rsidRPr="00FB3109">
        <w:rPr>
          <w:rFonts w:ascii="Times New Roman" w:hAnsi="Times New Roman" w:cs="Times New Roman"/>
          <w:sz w:val="28"/>
          <w:szCs w:val="28"/>
        </w:rPr>
        <w:tab/>
        <w:t>Оценка финансового состояния компаний: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отраслевые особенности.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31.</w:t>
      </w:r>
      <w:r w:rsidRPr="00FB3109">
        <w:rPr>
          <w:rFonts w:ascii="Times New Roman" w:hAnsi="Times New Roman" w:cs="Times New Roman"/>
          <w:sz w:val="28"/>
          <w:szCs w:val="28"/>
        </w:rPr>
        <w:tab/>
        <w:t>Проблемы организации корпоративных финансов (на примере отдельной отрасли).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32.</w:t>
      </w:r>
      <w:r w:rsidRPr="00FB3109">
        <w:rPr>
          <w:rFonts w:ascii="Times New Roman" w:hAnsi="Times New Roman" w:cs="Times New Roman"/>
          <w:sz w:val="28"/>
          <w:szCs w:val="28"/>
        </w:rPr>
        <w:tab/>
        <w:t>Проблемы управления нематериальными активами компании в современных условиях.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33.</w:t>
      </w:r>
      <w:r w:rsidRPr="00FB3109">
        <w:rPr>
          <w:rFonts w:ascii="Times New Roman" w:hAnsi="Times New Roman" w:cs="Times New Roman"/>
          <w:sz w:val="28"/>
          <w:szCs w:val="28"/>
        </w:rPr>
        <w:tab/>
        <w:t>Проблемы управления рисками в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34.</w:t>
      </w:r>
      <w:r w:rsidRPr="00FB3109">
        <w:rPr>
          <w:rFonts w:ascii="Times New Roman" w:hAnsi="Times New Roman" w:cs="Times New Roman"/>
          <w:sz w:val="28"/>
          <w:szCs w:val="28"/>
        </w:rPr>
        <w:tab/>
        <w:t>Прогнозирование риска банкротства компаний.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35.</w:t>
      </w:r>
      <w:r w:rsidRPr="00FB3109">
        <w:rPr>
          <w:rFonts w:ascii="Times New Roman" w:hAnsi="Times New Roman" w:cs="Times New Roman"/>
          <w:sz w:val="28"/>
          <w:szCs w:val="28"/>
        </w:rPr>
        <w:tab/>
        <w:t>Процессно-ориентированное бюджетирование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в корпорации.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36.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методики оценки стоимости бизнеса доходным подходом.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37.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методики оценки стоимости бизнеса затратным подходом.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38.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методики оценки стоимости бизнеса сравнительным подходом.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39.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Развитие методов оценки стоимости </w:t>
      </w:r>
      <w:proofErr w:type="spellStart"/>
      <w:r w:rsidRPr="00FB310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FB3109">
        <w:rPr>
          <w:rFonts w:ascii="Times New Roman" w:hAnsi="Times New Roman" w:cs="Times New Roman"/>
          <w:sz w:val="28"/>
          <w:szCs w:val="28"/>
        </w:rPr>
        <w:t>-бизнеса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40.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методов оценки стоимости инвестиционных проектов в сфере тяжелого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машиностроения.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41.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методов проектного финансирования в России.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42.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Развитие методов стоимостной оценки бизнеса в цифровой экономике.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43.</w:t>
      </w:r>
      <w:r w:rsidRPr="00FB3109">
        <w:rPr>
          <w:rFonts w:ascii="Times New Roman" w:hAnsi="Times New Roman" w:cs="Times New Roman"/>
          <w:sz w:val="28"/>
          <w:szCs w:val="28"/>
        </w:rPr>
        <w:tab/>
        <w:t>Разработка финансовой стратегии предприятия на основе оценки бизнеса.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44.</w:t>
      </w:r>
      <w:r w:rsidRPr="00FB3109">
        <w:rPr>
          <w:rFonts w:ascii="Times New Roman" w:hAnsi="Times New Roman" w:cs="Times New Roman"/>
          <w:sz w:val="28"/>
          <w:szCs w:val="28"/>
        </w:rPr>
        <w:tab/>
        <w:t>Реализация стратегии устойчивого развития на основе внедрения системы сбалансированных показателей предприятия.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45.</w:t>
      </w:r>
      <w:r w:rsidRPr="00FB3109">
        <w:rPr>
          <w:rFonts w:ascii="Times New Roman" w:hAnsi="Times New Roman" w:cs="Times New Roman"/>
          <w:sz w:val="28"/>
          <w:szCs w:val="28"/>
        </w:rPr>
        <w:tab/>
        <w:t>Реструктуризация компании в целях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повышения ее стоимости.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46.</w:t>
      </w:r>
      <w:r w:rsidRPr="00FB3109">
        <w:rPr>
          <w:rFonts w:ascii="Times New Roman" w:hAnsi="Times New Roman" w:cs="Times New Roman"/>
          <w:sz w:val="28"/>
          <w:szCs w:val="28"/>
        </w:rPr>
        <w:tab/>
        <w:t>российских корпораций.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47.</w:t>
      </w:r>
      <w:r w:rsidRPr="00FB3109">
        <w:rPr>
          <w:rFonts w:ascii="Times New Roman" w:hAnsi="Times New Roman" w:cs="Times New Roman"/>
          <w:sz w:val="28"/>
          <w:szCs w:val="28"/>
        </w:rPr>
        <w:tab/>
        <w:t>Сбалансированная система показателей как инструмент управления устойчивым развитием предприятия.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48.</w:t>
      </w:r>
      <w:r w:rsidRPr="00FB3109">
        <w:rPr>
          <w:rFonts w:ascii="Times New Roman" w:hAnsi="Times New Roman" w:cs="Times New Roman"/>
          <w:sz w:val="28"/>
          <w:szCs w:val="28"/>
        </w:rPr>
        <w:tab/>
        <w:t>Совершенствование методов расчета премии за стра</w:t>
      </w:r>
      <w:r w:rsidR="00A82A3C">
        <w:rPr>
          <w:rFonts w:ascii="Times New Roman" w:hAnsi="Times New Roman" w:cs="Times New Roman"/>
          <w:sz w:val="28"/>
          <w:szCs w:val="28"/>
        </w:rPr>
        <w:t>х</w:t>
      </w:r>
      <w:r w:rsidRPr="00FB3109">
        <w:rPr>
          <w:rFonts w:ascii="Times New Roman" w:hAnsi="Times New Roman" w:cs="Times New Roman"/>
          <w:sz w:val="28"/>
          <w:szCs w:val="28"/>
        </w:rPr>
        <w:t>овой риск при оценке российских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компаний.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49.</w:t>
      </w:r>
      <w:r w:rsidRPr="00FB3109">
        <w:rPr>
          <w:rFonts w:ascii="Times New Roman" w:hAnsi="Times New Roman" w:cs="Times New Roman"/>
          <w:sz w:val="28"/>
          <w:szCs w:val="28"/>
        </w:rPr>
        <w:tab/>
        <w:t>Современные модели и способы расчетов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ставки дисконтирования при оценке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50.</w:t>
      </w:r>
      <w:r w:rsidRPr="00FB3109">
        <w:rPr>
          <w:rFonts w:ascii="Times New Roman" w:hAnsi="Times New Roman" w:cs="Times New Roman"/>
          <w:sz w:val="28"/>
          <w:szCs w:val="28"/>
        </w:rPr>
        <w:tab/>
        <w:t>созданного дохода.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51.</w:t>
      </w:r>
      <w:r w:rsidRPr="00FB3109">
        <w:rPr>
          <w:rFonts w:ascii="Times New Roman" w:hAnsi="Times New Roman" w:cs="Times New Roman"/>
          <w:sz w:val="28"/>
          <w:szCs w:val="28"/>
        </w:rPr>
        <w:tab/>
        <w:t>Специфика оценки стоимости компаний фармацевтического комплекса.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52.</w:t>
      </w:r>
      <w:r w:rsidRPr="00FB3109">
        <w:rPr>
          <w:rFonts w:ascii="Times New Roman" w:hAnsi="Times New Roman" w:cs="Times New Roman"/>
          <w:sz w:val="28"/>
          <w:szCs w:val="28"/>
        </w:rPr>
        <w:tab/>
        <w:t>Специфика оценки стоимости российских организаций-банкротов.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53.</w:t>
      </w:r>
      <w:r w:rsidRPr="00FB3109">
        <w:rPr>
          <w:rFonts w:ascii="Times New Roman" w:hAnsi="Times New Roman" w:cs="Times New Roman"/>
          <w:sz w:val="28"/>
          <w:szCs w:val="28"/>
        </w:rPr>
        <w:tab/>
        <w:t>Способы финансирования сделок по слиянию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и поглощению в России в условиях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нестабильности.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lastRenderedPageBreak/>
        <w:t>54.</w:t>
      </w:r>
      <w:r w:rsidRPr="00FB3109">
        <w:rPr>
          <w:rFonts w:ascii="Times New Roman" w:hAnsi="Times New Roman" w:cs="Times New Roman"/>
          <w:sz w:val="28"/>
          <w:szCs w:val="28"/>
        </w:rPr>
        <w:tab/>
        <w:t>Справедливая ставка дисконтирования при оценке стоимости предприятия.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55.</w:t>
      </w:r>
      <w:r w:rsidRPr="00FB3109">
        <w:rPr>
          <w:rFonts w:ascii="Times New Roman" w:hAnsi="Times New Roman" w:cs="Times New Roman"/>
          <w:sz w:val="28"/>
          <w:szCs w:val="28"/>
        </w:rPr>
        <w:tab/>
        <w:t>Справедливая стоимость акции в современных условиях.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56.</w:t>
      </w:r>
      <w:r w:rsidRPr="00FB3109">
        <w:rPr>
          <w:rFonts w:ascii="Times New Roman" w:hAnsi="Times New Roman" w:cs="Times New Roman"/>
          <w:sz w:val="28"/>
          <w:szCs w:val="28"/>
        </w:rPr>
        <w:tab/>
        <w:t>Стоимостная модель управления корпоративными финансами.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57.</w:t>
      </w:r>
      <w:r w:rsidRPr="00FB3109">
        <w:rPr>
          <w:rFonts w:ascii="Times New Roman" w:hAnsi="Times New Roman" w:cs="Times New Roman"/>
          <w:sz w:val="28"/>
          <w:szCs w:val="28"/>
        </w:rPr>
        <w:tab/>
        <w:t>Стратегии управления ростом стоимости компании.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58.</w:t>
      </w:r>
      <w:r w:rsidRPr="00FB3109">
        <w:rPr>
          <w:rFonts w:ascii="Times New Roman" w:hAnsi="Times New Roman" w:cs="Times New Roman"/>
          <w:sz w:val="28"/>
          <w:szCs w:val="28"/>
        </w:rPr>
        <w:tab/>
        <w:t>Стратегия управления стоимостью компании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59.</w:t>
      </w:r>
      <w:r w:rsidRPr="00FB3109">
        <w:rPr>
          <w:rFonts w:ascii="Times New Roman" w:hAnsi="Times New Roman" w:cs="Times New Roman"/>
          <w:sz w:val="28"/>
          <w:szCs w:val="28"/>
        </w:rPr>
        <w:tab/>
        <w:t>Управление стоимостью нефтегазовых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компаний России: современные проблемы и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пути их решения.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60.</w:t>
      </w:r>
      <w:r w:rsidRPr="00FB3109">
        <w:rPr>
          <w:rFonts w:ascii="Times New Roman" w:hAnsi="Times New Roman" w:cs="Times New Roman"/>
          <w:sz w:val="28"/>
          <w:szCs w:val="28"/>
        </w:rPr>
        <w:tab/>
        <w:t>Управление стоимостью строительных организаций как фактор их финансовой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61.</w:t>
      </w:r>
      <w:r w:rsidRPr="00FB3109">
        <w:rPr>
          <w:rFonts w:ascii="Times New Roman" w:hAnsi="Times New Roman" w:cs="Times New Roman"/>
          <w:sz w:val="28"/>
          <w:szCs w:val="28"/>
        </w:rPr>
        <w:tab/>
        <w:t>Управления стоимостью компании в условиях волатильности финансового рынка.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62.</w:t>
      </w:r>
      <w:r w:rsidRPr="00FB3109">
        <w:rPr>
          <w:rFonts w:ascii="Times New Roman" w:hAnsi="Times New Roman" w:cs="Times New Roman"/>
          <w:sz w:val="28"/>
          <w:szCs w:val="28"/>
        </w:rPr>
        <w:tab/>
        <w:t>устойчивости.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63.</w:t>
      </w:r>
      <w:r w:rsidRPr="00FB3109">
        <w:rPr>
          <w:rFonts w:ascii="Times New Roman" w:hAnsi="Times New Roman" w:cs="Times New Roman"/>
          <w:sz w:val="28"/>
          <w:szCs w:val="28"/>
        </w:rPr>
        <w:tab/>
        <w:t>Финансовая политика и ее роль в реализации стратегических и тактических целей развития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корпорации.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64.</w:t>
      </w:r>
      <w:r w:rsidRPr="00FB3109">
        <w:rPr>
          <w:rFonts w:ascii="Times New Roman" w:hAnsi="Times New Roman" w:cs="Times New Roman"/>
          <w:sz w:val="28"/>
          <w:szCs w:val="28"/>
        </w:rPr>
        <w:tab/>
        <w:t>Финансовая стратегия развития бизнеса.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65.</w:t>
      </w:r>
      <w:r w:rsidRPr="00FB3109">
        <w:rPr>
          <w:rFonts w:ascii="Times New Roman" w:hAnsi="Times New Roman" w:cs="Times New Roman"/>
          <w:sz w:val="28"/>
          <w:szCs w:val="28"/>
        </w:rPr>
        <w:tab/>
        <w:t>Формирование и реализация финансовой политики компании в области распределения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66.</w:t>
      </w:r>
      <w:r w:rsidRPr="00FB3109">
        <w:rPr>
          <w:rFonts w:ascii="Times New Roman" w:hAnsi="Times New Roman" w:cs="Times New Roman"/>
          <w:sz w:val="28"/>
          <w:szCs w:val="28"/>
        </w:rPr>
        <w:tab/>
        <w:t>Формирование инвестиционной политики корпораций в нефтегазовой отрасли в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современных условиях.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67.</w:t>
      </w:r>
      <w:r w:rsidRPr="00FB3109">
        <w:rPr>
          <w:rFonts w:ascii="Times New Roman" w:hAnsi="Times New Roman" w:cs="Times New Roman"/>
          <w:sz w:val="28"/>
          <w:szCs w:val="28"/>
        </w:rPr>
        <w:tab/>
        <w:t>Экономико-математические модели при оценке стоимости бизнеса.</w:t>
      </w:r>
    </w:p>
    <w:p w:rsidR="00984A23" w:rsidRPr="00FB3109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68.</w:t>
      </w:r>
      <w:r w:rsidRPr="00FB3109">
        <w:rPr>
          <w:rFonts w:ascii="Times New Roman" w:hAnsi="Times New Roman" w:cs="Times New Roman"/>
          <w:sz w:val="28"/>
          <w:szCs w:val="28"/>
        </w:rPr>
        <w:tab/>
        <w:t xml:space="preserve">Экономико-математический инструментарий при оценке стоимости бизнеса. </w:t>
      </w:r>
    </w:p>
    <w:p w:rsidR="00984A23" w:rsidRPr="00D044CA" w:rsidRDefault="00984A23" w:rsidP="0098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109">
        <w:rPr>
          <w:rFonts w:ascii="Times New Roman" w:hAnsi="Times New Roman" w:cs="Times New Roman"/>
          <w:sz w:val="28"/>
          <w:szCs w:val="28"/>
        </w:rPr>
        <w:t>69.</w:t>
      </w:r>
      <w:r w:rsidRPr="00FB3109">
        <w:rPr>
          <w:rFonts w:ascii="Times New Roman" w:hAnsi="Times New Roman" w:cs="Times New Roman"/>
          <w:sz w:val="28"/>
          <w:szCs w:val="28"/>
        </w:rPr>
        <w:tab/>
        <w:t>Эффективность сделок слияния и поглощения</w:t>
      </w:r>
      <w:r w:rsidR="00A82A3C">
        <w:rPr>
          <w:rFonts w:ascii="Times New Roman" w:hAnsi="Times New Roman" w:cs="Times New Roman"/>
          <w:sz w:val="28"/>
          <w:szCs w:val="28"/>
        </w:rPr>
        <w:t xml:space="preserve"> </w:t>
      </w:r>
      <w:r w:rsidRPr="00FB3109">
        <w:rPr>
          <w:rFonts w:ascii="Times New Roman" w:hAnsi="Times New Roman" w:cs="Times New Roman"/>
          <w:sz w:val="28"/>
          <w:szCs w:val="28"/>
        </w:rPr>
        <w:t>корпораций в финансовом секторе экономики.</w:t>
      </w:r>
    </w:p>
    <w:p w:rsidR="0059488D" w:rsidRDefault="0059488D" w:rsidP="004E66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9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981"/>
    <w:multiLevelType w:val="hybridMultilevel"/>
    <w:tmpl w:val="A734DF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005"/>
    <w:multiLevelType w:val="multilevel"/>
    <w:tmpl w:val="7DE64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93375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C57"/>
    <w:multiLevelType w:val="hybridMultilevel"/>
    <w:tmpl w:val="59F21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9311F"/>
    <w:multiLevelType w:val="hybridMultilevel"/>
    <w:tmpl w:val="715E9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806B2"/>
    <w:multiLevelType w:val="hybridMultilevel"/>
    <w:tmpl w:val="31504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4688B"/>
    <w:multiLevelType w:val="hybridMultilevel"/>
    <w:tmpl w:val="29540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77F3"/>
    <w:multiLevelType w:val="hybridMultilevel"/>
    <w:tmpl w:val="6B8C60A4"/>
    <w:lvl w:ilvl="0" w:tplc="C80AB5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95577"/>
    <w:multiLevelType w:val="hybridMultilevel"/>
    <w:tmpl w:val="0EA4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3B73"/>
    <w:multiLevelType w:val="hybridMultilevel"/>
    <w:tmpl w:val="533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A6"/>
    <w:rsid w:val="004131C2"/>
    <w:rsid w:val="00496A5B"/>
    <w:rsid w:val="004D7100"/>
    <w:rsid w:val="004E66C4"/>
    <w:rsid w:val="0057449B"/>
    <w:rsid w:val="0059488D"/>
    <w:rsid w:val="005E5ADB"/>
    <w:rsid w:val="0065359C"/>
    <w:rsid w:val="00686EEF"/>
    <w:rsid w:val="008F3D18"/>
    <w:rsid w:val="00984A23"/>
    <w:rsid w:val="009D7319"/>
    <w:rsid w:val="00A61F31"/>
    <w:rsid w:val="00A82A3C"/>
    <w:rsid w:val="00BD0C11"/>
    <w:rsid w:val="00BF12E0"/>
    <w:rsid w:val="00C16FE9"/>
    <w:rsid w:val="00C27AA6"/>
    <w:rsid w:val="00C87287"/>
    <w:rsid w:val="00D221AB"/>
    <w:rsid w:val="00D370F7"/>
    <w:rsid w:val="00E2035E"/>
    <w:rsid w:val="00E8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10D6"/>
  <w15:docId w15:val="{F72CB1C6-AF23-4BB6-9BDF-F19F8A3C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1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lav_ng</dc:creator>
  <cp:lastModifiedBy>Лавриенко Наталья Геннадьевна</cp:lastModifiedBy>
  <cp:revision>15</cp:revision>
  <cp:lastPrinted>2021-09-02T04:07:00Z</cp:lastPrinted>
  <dcterms:created xsi:type="dcterms:W3CDTF">2020-09-30T07:24:00Z</dcterms:created>
  <dcterms:modified xsi:type="dcterms:W3CDTF">2024-05-14T15:06:00Z</dcterms:modified>
</cp:coreProperties>
</file>