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DB" w:rsidRPr="00496A5B" w:rsidRDefault="00A61F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6A5B">
        <w:rPr>
          <w:rFonts w:ascii="Times New Roman" w:hAnsi="Times New Roman" w:cs="Times New Roman"/>
          <w:b/>
          <w:sz w:val="28"/>
          <w:szCs w:val="28"/>
        </w:rPr>
        <w:t>ОМСКИЙ ФИЛИАЛ ФИНУНИВЕРСИТЕТА</w:t>
      </w:r>
    </w:p>
    <w:p w:rsid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1F31" w:rsidRP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1F31" w:rsidTr="00A61F31">
        <w:tc>
          <w:tcPr>
            <w:tcW w:w="4785" w:type="dxa"/>
          </w:tcPr>
          <w:p w:rsidR="00A61F31" w:rsidRDefault="00A61F31" w:rsidP="005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Финансы и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 кафедры</w:t>
            </w:r>
          </w:p>
          <w:p w:rsidR="00A61F31" w:rsidRDefault="00A61F31" w:rsidP="0030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6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C35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A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356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A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F31" w:rsidRDefault="00A61F31">
      <w:pPr>
        <w:rPr>
          <w:rFonts w:ascii="Times New Roman" w:hAnsi="Times New Roman" w:cs="Times New Roman"/>
          <w:sz w:val="28"/>
          <w:szCs w:val="28"/>
        </w:rPr>
      </w:pP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выпускных квалификационных работ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01A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01A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 38.03.01 «Экономика»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«Учет, анализ и аудит»</w:t>
      </w: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49B" w:rsidRDefault="0057449B" w:rsidP="0057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Темы по аудиту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учетной политики хозяйствующего субъекта.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 по строительству, осуществляемому хозяйственным способом, возможности ориентации их на  международные стандарты.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 по капитальному строительству объектов, осуществляемому подрядным способом, влияние условий договора подряда на учетный процесс.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движения основных средств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амортизации имущества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нематериальных активов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 на ремонт основных средств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собственного капитала.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валютных операций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бюджетом в организации (по видам налогов).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внебюджетными фондами.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дочерними и зависимыми предприятиями.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поставщиками и подрядчиками.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с покупателями и заказчиками.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 с подотчетными лицами.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состояния расчетов с учредителями.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расчетов, основанных на расчетах не денежными средствами.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инвестиций в  ценные бумаги.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внешнеэкономической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экспортно-импортных операций при осуществлении внешнеторговой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производственных запасов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оборота по реализации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движения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товарных операций при экспортно-импортной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товародвижения при импорте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реализации товаров и продукции собственного производства предприятий общественного питания.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движения товаров при организации комиссионной торговли.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расчетов по оплате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затрат, включаемых в себестоимость продукции в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расходов организаций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расходов по продаже товаров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учета финансовых результатов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операции с ценными бумагами.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достоверности  финансовой отчетности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Внутрифирменные стандарты аудита, необходимость их разработки.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Международные стандарты аудита: состояние и перспективы внедрения в РФ.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расчетов с покупателями и заказчиками.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Методика аудиторской проверки  учета расчетов  по оплате труда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расчетов по оплате труда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расчетов по оплате труда и соблюдению трудового законодательства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основных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денежных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расчетов с подотчетными лицами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материально-производственных запасов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аудита на предприятии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сырья и материалов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аудита учета денежных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материально-производственных запасов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основных средств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аудиторской проверки учета готовой продукции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внутреннего контроля учета расчетов с поставщиками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A934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Темы по бухгалтерскому учету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Учетная политика и организация учета у хозяйствующего субъекта.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Влияние учетной политики организации на финансовые результаты.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Эффективность вариантов учетной политики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Развитие форм организации бухгалтерского учета в условиях перехода на международные стандарты финансовой отчетности.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учет с использованием ЭВМ: анализ и сравнительная оценка программных продуктов.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 по строительству, осуществляемому хозяйственным способом, возможности ориентации их на  международные стандарты.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 по капитальному строительству объектов, осуществляемому подрядным способом, влияние условий договора подряда на учетный процесс.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основных сре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амортизации имущества организации и финансовые стимулы эффективного использования амортизации.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арендных отношений и их совершенствование.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лизинговых операций.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нематериальных активов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 на ремонт основных средств организации и пути его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собственного капитала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образования и использования резервов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и контроль денежных средств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денежных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валютных операций, их особенности и сложности в современных условиях.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 с бюджетом в организации (по видам налогов).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расчетов с внебюджетными фондами и перспективы их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 с дочерними и зависимыми организациями.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 расчетов с поставщиками и подрядчиками.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расчетов с покупателями и заказчиками.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и контроль расчетов с подотчетными лицами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 с учредителями, перспективы привлечения дополнительных инвестиций.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расчетов, основанных на расчетах не денежными средствами.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доходов по ценным бумагам.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инвестиций в ценные бумаги.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вексельных операций.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внешнеэкономической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экспортно-импортных операций при осуществлении внешнеторговой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производственных запасов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товарных операций при экспортно-импортной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товародвижения при импорте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товаров и продукции собственного производства предприятий общественного питания.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готовой продукции производственного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продукции, товаров, 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движения товаров при организации комиссионной торговли.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расчетов по оплате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расходов на оплату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затрат, включаемых в себестоимость продукции в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Нормативный метод учета затрат и система стандарт-</w:t>
            </w:r>
            <w:proofErr w:type="spell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кост</w:t>
            </w:r>
            <w:proofErr w:type="spell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: принципы формирования себестоимости продукции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Система «директ-костинг»: принципы формирования себестоимости продукции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затрат и формирования себестоимости услуг.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расходов организаций (торговля, общественное питание, заготовки) и 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текущими расходами.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расходов по продаже товаров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финансовых результатов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финансовых результатов торговой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формирования, распределения и использования прибыли в организациях.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Инвентаризация имущества, задачи ее проведения и полного отражения в учете.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Инвентаризация обязательств, задачи ее проведения и полного отражения в учете.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Бухгалтерская отчетность в системе управления организацией.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баланс, модели построения и оценка его соответствия МСФО.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Отчет о финансовых результатах: схемы построения в отечественных и международных стандартах, взаимосвязь с налоговыми расчетами.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налогообложение прибыли 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для целей налогообложения в торговых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налогообложение доходов физических лиц.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налогообложение (конкретного налога).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оптимизация налоговых платежей 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расчетов с бюджетом (по конкретному налогу, на материалах конкретного  предприятия).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процесса  заготовления.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процесса производства продукции, работ,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 процесса продажи.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управленческого учета в отдельных отраслях и организациях.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кредитных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кредитных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и учет расчетно-кассового обслуживания клиентов – юридических лиц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расчетно-кассового обслуживания клиентов – предприятий малого бизнеса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учет результатов внутреннего контроля в банке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 кассовых операций с национальной валютой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кассовых операций с иностранной валютой в коммерческом банке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кассовых операций связанных с денежными переводами по системе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(....) 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 вексельных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вексельных операций предприятия при взаимодействии с коммерческим банком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депозитных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депозитных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 материальных ценностей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заработной платы работников коммерческого банка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операций с банковскими пластиковыми картами по  заработным проектам предприятий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сети банкоматов, учет операций с банковскими  пластиковыми картами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операций по  ипотечному кредитованию населения Омской области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 движения товаров в организациях торговли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дебиторской и кредиторской задолженностей и их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отражение в бухгалтерской отчетности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процесса заготовления  материально-производственных запасов  и расчетов с поставщиками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готовой продукции (работ, услуг) и расчетов с покупателями и заказчиками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контроль расчетов  с дебиторами и кредиторами 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 расчетов  с персоналом по оплате труда  и прочим   операциям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бухгалтерского учета  материалов и 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их использованием  в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продажи продукции, работ, услуг и прочих активов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баланс : назначение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построения, техника составления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Бюджетирование в системе управленческого учета организации: сущность, значение, порядок разработки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 доходов организации 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и контроль расчетов с внебюджетными фондами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налогообложение лизинговых операций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расчетов наличными и безналичными денежными средствами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бухгалтерского учета и контроля движения товаров в торговой организации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затрат на производство и реализацию готовой продукции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реализации товаров в розничной торговли</w:t>
            </w:r>
            <w:proofErr w:type="gramEnd"/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управленческого учета и внутренней отчетности на предприятии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2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собственного капитала в организации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A934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Темы по экономическому анализу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безубыточности деятельности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бухгалтерского баланса и совершенствование методики оценки финансового состояния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влияния  структуры  капитала  организации  на  уровень  её  финансовой устойчивости.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показателей  деловой активности и рентабельности организации  и направления их оптимизации.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доходов  и  расходов  от  обычной  деятельности,  оценка  качества  финансового результата.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затрат по центрам ответственности.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комплексная оценка резервов производства в условиях рыночной экономики.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и 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материальных ресурсов организации и пути их оптимизации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интеллектуального капитала организации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денежных потоков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формирования и использования прибыли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финансовой устойчивости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источников финансирования организации и направлений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конкурентоспособности компаний.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краткосрочной и долгосрочной финансовой устойчивости.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маркетинговой деятельности коммерческой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оборотных активов и источников их образования.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платежеспособности и финансовой устойчивости организации, пути их оптимизации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показателей прибыли и сводной системы показателей рентабельности организации и пути их повышения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производственного  потенциала  организации  и  оценка  эффективности  его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инвестиционных проектов.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рисков деятельности коммерческой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системы  расчетов  коммерческой  организации  и  мониторинг  образования  и погашения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и пути его совершенствования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и пути предотвращения несостоятельности (банкротства)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 финансового  состояния  и  финансовых  результатов  предприятий-членов консолидированных групп.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организации и оценка вероятности его банкротства.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финансового состояния по данным бухгалтерской (финансовой) отчетности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финансовой стратегии компании.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формирования и роста собственного капитала.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формирования оборотных активов и эффективности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управления оборотными активами.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управления персоналом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Бюджет продаж и его использование в прогнозном анализе.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Бюджеты расходов, их виды и использование в анализе эффективности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Информационно-аналитическое обеспечение управленческих решений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Использование маржинальной концепции в экономическом анализе.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результатов  анализа  бухгалтерской  (финансовой) 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отчётности  для   целей прогнозирования.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результатов  анализа  прибыли  и  рентабельности  в  оценке  эффективности деятельности 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Комплексный анализ финансового состояния организации по данным финансовой (бухгалтерской) отчетности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Маркетинговый анализ продукции,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Методика анализа финансовой несостоятельности организации и пути ее совершенствования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Методы  анализа  и  прогнозирования  дебиторской  и  кредиторской  задолженности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Методы анализа и управление запасами.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Методы анализа рисков производственной и коммерческой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Оперативный анализ и его роль в управлении производством.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анализа экономической деятельности организации в различных сегментах бизнеса.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Построение и анализ бюджета доходов и расходов.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Построение и анализ прогнозного баланса компании.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Роль  анализа  денежных  средств  и  их  движения  в  анализе  и  оценке  финансового положения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Сбалансированная система показателей как инструмент реализации стратегических целей компании.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анализ финансового состояния организации и его совершенствование.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выработки рабочих, анализ и прогнозирование производительности их труда.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бюджета движения денежных средств и анализ его исполнения.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 доходов и расходов организации и анализ его исполнения.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Экономический анализ качества продукц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A934B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темы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собственного капитала.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капитала и анализ рациональности его состава.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учета и анализ использования нематериальных активов.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эффективности лизинговых операций.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затрат по использованию заемных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расчетов с дочерними и зависимыми организациями.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расчетов с помощью векселей.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Учет, анализ и аудит расчетных операций на предприятии.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реализации и анализ формирования «портфеля заказов»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продаж продукции, товаров,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 и  анализ  финансовых  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результатов  деятельности  организаций  различных  сфер деятельности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движения основных средств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инвестиций в финансовые активы.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анализ затрат на ремонт и модернизацию оборудования.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эффективности затрат на внедрение новой техники, улучшение технологии и организации производства.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Внутрипроизводственный  учет  и  анализ  состояния  и  движения  основных  средств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Бухгалтерский учет расходов материалов и анализ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Управленческий учет, аудит и анализ расходов на оплату труда на предприятии.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материальных затрат, включаемых в себестоимость продукции.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бухгалтерского учета и анализ постоянных расходов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Отчетность организации о движении денежных средств, ее составление, анализ и аудит.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кредитов банка и заемных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операций с ценными бумагами.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 валютных  операций  и  анализ  результатов  внешнеэкономической  деятельности предприятий.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валютных кредитов.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Особенности учета, анализа и аудита валютных операций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финансовых результатов деятельности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распределения прибыли.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состояния расчетов с учредителями.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затрат по строительству, осуществляемому хозяйственным способом, возможности ориентации их на  международные стандарты.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затрат по капитальному строительству объектов, осуществляемому подрядным способом, влияние условий договора подряда на учетный процесс.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  движения основных сре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движения основных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амортизации имущества организации и финансовые стимулы эффективного использования амортизации.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нематериальных активов, и эффективность их использования.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нематериальных активов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аудит затрат на ремонт основных средств организации и пути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собственного капитала, и финансовые методы управления им.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денежных средств, и управление денежными потоками.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движения денежных средств.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валютных операция, их особенности и сложности в современных условиях.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с бюджетом в организации (по видам налогов).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расчетов с внебюджетными фондами и перспективы их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расчетов с внебюджетными фондами.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расчетов с дочерними и зависимыми предприятиями.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с поставщиками и подрядчиками.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с покупателями и заказчиками.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расчетов с подотчетными лицами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с подотчетными лицами.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кредиторской и дебиторской задолженности.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аудит кредиторской и дебиторской задолженности организации.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аудит состояния расчетов с учредителями, перспективы привлечения дополнительных инвестиций.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расчетов, основанных на расчетах не денежными средствами.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инвестиций и управление портфелем ценных бумаг.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внешнеэкономической деятельности и выбор политики оперативного управления этой деятельностью.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экспортно-импортных операций при осуществлении внешнеторговой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производственных запасов и управление оборотным капиталом.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производственных запасов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оборота по реализации товаров и их влияние на формирование валовых доходов.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движения товаров в торговой организации (оптовая, розничная торговля, предприятия общественного питания и заготовок).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товарных операций при экспортно-импортной деятельности.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товародвижения при импорте товаров.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аудит, анализ реализации товаров и продукции собственного производства предприятий общественного питания и их влияние на формирования доходов субъекта.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анализ реализации готовой продукции производственного </w:t>
            </w:r>
            <w:r w:rsidRPr="0057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предприятия, определение безубыточного объема продаж и зона безопасности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реализации продукции, товаров,  работ и услуг.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движения товаров при организации комиссионной торговли.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расчетов по оплате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расходов на оплату труда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Аудит и анализ расчетов с персоналом по оплате труда.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аудит затрат, включаемых в себестоимость продукции в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затрат, включаемых в себестоимость, и управление затратами организации (на материалах производственных предприятий).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анализ затрат и формирования себестоимости услуг.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расходов организаций (торговля, общественное питание, заготовки) и управление текущими расходами.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расходов по продаже товаров (торговля, общественное питание, заготовки).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анализ, аудит финансовых результатов деятельности организации и расчет порога рентабельности (на материалах конкретной отрасли).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финансовых результатов торговой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Анализ и аудит финансовых результатов деятельности предприятия.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формирования, распределения и использования прибыли в организациях, взаимодействие финансового и операционного рычагов.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 организации: порядок составления и финансовый анализ ее показателей.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Текущая бухгалтерская отчетность организации:  порядок составления и финансовый анализ ее показателей.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расчетов с бюджетом (по конкретному налогу, на материалах конкретного  предприятия).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кредитных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кредитных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учета и анализ расчетно-кассового обслуживания клиентов – предприятий малого бизнеса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кассовых операций с национальной валютой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учет и анализ кассовых операций с иностранной валютой в коммерческом банке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кассовых операций связанных с денежными переводами по системе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 (....) 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вексельных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вексельных операций предприятия при взаимодействии с коммерческим банком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депозитных операций с юридическими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Организация, учет и анализ депозитных операций с физическими лицами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материальных ценностей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заработной платы работников коммерческого банка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операций с банковскими пластиковыми картами по  заработным проектам предприятий в коммерческом банке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tabs>
                <w:tab w:val="left" w:pos="540"/>
                <w:tab w:val="left" w:pos="840"/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сети банкоматов, учет и анализ операций с банковскими  пластиковыми картами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операций по  ипотечному кредитованию населения Омской области в коммерческом банке.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 xml:space="preserve">Учет и анализ движения товаров в организациях торговли 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Учет, анализ и контроль реализации товаров в розничной торговли</w:t>
            </w:r>
            <w:proofErr w:type="gramEnd"/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собственного капитала в организации.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наличия движения основных сре</w:t>
            </w:r>
            <w:proofErr w:type="gramStart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юджетных учреждениях.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анализ исполнения бюджетной сметы.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ревизии в сфере образования и направления ее совершенствования.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План финансово-хозяйственной деятельности государственных (муниципальных) учреждений, отчетность по его выполнению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Бюджетный учет и контроль расходов учреждения.</w:t>
            </w:r>
          </w:p>
        </w:tc>
      </w:tr>
      <w:tr w:rsidR="0057449B" w:rsidTr="00A93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9B" w:rsidRPr="0057449B" w:rsidRDefault="0057449B" w:rsidP="0057449B">
            <w:pPr>
              <w:pStyle w:val="a4"/>
              <w:numPr>
                <w:ilvl w:val="0"/>
                <w:numId w:val="14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9B" w:rsidRPr="0057449B" w:rsidRDefault="0057449B" w:rsidP="00A9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9B">
              <w:rPr>
                <w:rFonts w:ascii="Times New Roman" w:hAnsi="Times New Roman" w:cs="Times New Roman"/>
                <w:sz w:val="28"/>
                <w:szCs w:val="28"/>
              </w:rPr>
              <w:t>Учет и контроль материальных запасов в бюджетном учреждении.</w:t>
            </w:r>
          </w:p>
        </w:tc>
      </w:tr>
    </w:tbl>
    <w:p w:rsidR="0059488D" w:rsidRDefault="0059488D" w:rsidP="004D7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981"/>
    <w:multiLevelType w:val="hybridMultilevel"/>
    <w:tmpl w:val="A734DF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3005"/>
    <w:multiLevelType w:val="multilevel"/>
    <w:tmpl w:val="7DE64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93375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5C57"/>
    <w:multiLevelType w:val="hybridMultilevel"/>
    <w:tmpl w:val="59F21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11F"/>
    <w:multiLevelType w:val="hybridMultilevel"/>
    <w:tmpl w:val="715E9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06B2"/>
    <w:multiLevelType w:val="hybridMultilevel"/>
    <w:tmpl w:val="31504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4688B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677F3"/>
    <w:multiLevelType w:val="hybridMultilevel"/>
    <w:tmpl w:val="6B8C60A4"/>
    <w:lvl w:ilvl="0" w:tplc="C80AB5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E95577"/>
    <w:multiLevelType w:val="hybridMultilevel"/>
    <w:tmpl w:val="0EA4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D3B73"/>
    <w:multiLevelType w:val="hybridMultilevel"/>
    <w:tmpl w:val="533C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A6"/>
    <w:rsid w:val="00301A24"/>
    <w:rsid w:val="003417E8"/>
    <w:rsid w:val="004131C2"/>
    <w:rsid w:val="00496A5B"/>
    <w:rsid w:val="004D7100"/>
    <w:rsid w:val="004E4E3B"/>
    <w:rsid w:val="00523317"/>
    <w:rsid w:val="00560237"/>
    <w:rsid w:val="0057449B"/>
    <w:rsid w:val="0059488D"/>
    <w:rsid w:val="005E5ADB"/>
    <w:rsid w:val="0065359C"/>
    <w:rsid w:val="0074146C"/>
    <w:rsid w:val="008A6418"/>
    <w:rsid w:val="008F3D18"/>
    <w:rsid w:val="00A61F31"/>
    <w:rsid w:val="00B25F3D"/>
    <w:rsid w:val="00BF12E0"/>
    <w:rsid w:val="00C27AA6"/>
    <w:rsid w:val="00C3562B"/>
    <w:rsid w:val="00C87287"/>
    <w:rsid w:val="00D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lav_ng</dc:creator>
  <cp:lastModifiedBy>Лавриенко Наталья Геннадьевна</cp:lastModifiedBy>
  <cp:revision>28</cp:revision>
  <cp:lastPrinted>2021-09-02T04:05:00Z</cp:lastPrinted>
  <dcterms:created xsi:type="dcterms:W3CDTF">2017-10-19T03:39:00Z</dcterms:created>
  <dcterms:modified xsi:type="dcterms:W3CDTF">2025-05-05T04:58:00Z</dcterms:modified>
</cp:coreProperties>
</file>